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3E3" w:rsidRDefault="009403E3" w:rsidP="009403E3">
      <w:pPr>
        <w:spacing w:line="3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附1</w:t>
      </w:r>
    </w:p>
    <w:tbl>
      <w:tblPr>
        <w:tblW w:w="9500" w:type="dxa"/>
        <w:jc w:val="center"/>
        <w:tblInd w:w="-278" w:type="dxa"/>
        <w:tblLayout w:type="fixed"/>
        <w:tblLook w:val="0000"/>
      </w:tblPr>
      <w:tblGrid>
        <w:gridCol w:w="570"/>
        <w:gridCol w:w="425"/>
        <w:gridCol w:w="992"/>
        <w:gridCol w:w="1701"/>
        <w:gridCol w:w="922"/>
        <w:gridCol w:w="212"/>
        <w:gridCol w:w="1063"/>
        <w:gridCol w:w="1205"/>
        <w:gridCol w:w="213"/>
        <w:gridCol w:w="496"/>
        <w:gridCol w:w="213"/>
        <w:gridCol w:w="638"/>
        <w:gridCol w:w="70"/>
        <w:gridCol w:w="780"/>
      </w:tblGrid>
      <w:tr w:rsidR="009403E3" w:rsidTr="00B95288">
        <w:trPr>
          <w:trHeight w:hRule="exact" w:val="454"/>
          <w:jc w:val="center"/>
        </w:trPr>
        <w:tc>
          <w:tcPr>
            <w:tcW w:w="95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03E3" w:rsidRDefault="009403E3" w:rsidP="00A921B8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项目支出绩效自评表</w:t>
            </w:r>
          </w:p>
        </w:tc>
      </w:tr>
      <w:tr w:rsidR="009403E3" w:rsidTr="00B95288">
        <w:trPr>
          <w:trHeight w:val="201"/>
          <w:jc w:val="center"/>
        </w:trPr>
        <w:tc>
          <w:tcPr>
            <w:tcW w:w="95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403E3" w:rsidRDefault="009403E3" w:rsidP="00A921B8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（2022年度）</w:t>
            </w:r>
          </w:p>
        </w:tc>
      </w:tr>
      <w:tr w:rsidR="009403E3" w:rsidTr="00B95288">
        <w:trPr>
          <w:trHeight w:hRule="exact" w:val="300"/>
          <w:jc w:val="center"/>
        </w:trPr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项目名称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2022年绩效考核、加班费、书记员工资</w:t>
            </w:r>
          </w:p>
        </w:tc>
      </w:tr>
      <w:tr w:rsidR="009403E3" w:rsidTr="00B95288">
        <w:trPr>
          <w:trHeight w:hRule="exact" w:val="300"/>
          <w:jc w:val="center"/>
        </w:trPr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主管部门</w:t>
            </w:r>
          </w:p>
        </w:tc>
        <w:tc>
          <w:tcPr>
            <w:tcW w:w="4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300501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00501">
              <w:rPr>
                <w:rFonts w:ascii="宋体" w:eastAsia="宋体" w:hAnsi="宋体" w:cs="宋体" w:hint="eastAsia"/>
                <w:sz w:val="18"/>
                <w:szCs w:val="18"/>
              </w:rPr>
              <w:t>新疆维吾尔自治区人民检察院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实施单位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哈密铁路运输检察院</w:t>
            </w:r>
          </w:p>
        </w:tc>
      </w:tr>
      <w:tr w:rsidR="009403E3" w:rsidTr="00B95288">
        <w:trPr>
          <w:trHeight w:hRule="exact" w:val="300"/>
          <w:jc w:val="center"/>
        </w:trPr>
        <w:tc>
          <w:tcPr>
            <w:tcW w:w="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（万元）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年初预算数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全年预算数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执行率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得分</w:t>
            </w:r>
          </w:p>
        </w:tc>
      </w:tr>
      <w:tr w:rsidR="009403E3" w:rsidTr="00B95288">
        <w:trPr>
          <w:trHeight w:hRule="exact" w:val="300"/>
          <w:jc w:val="center"/>
        </w:trPr>
        <w:tc>
          <w:tcPr>
            <w:tcW w:w="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87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87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</w:tr>
      <w:tr w:rsidR="009403E3" w:rsidTr="00B95288">
        <w:trPr>
          <w:trHeight w:hRule="exact" w:val="300"/>
          <w:jc w:val="center"/>
        </w:trPr>
        <w:tc>
          <w:tcPr>
            <w:tcW w:w="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87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87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</w:tr>
      <w:tr w:rsidR="009403E3" w:rsidTr="00B95288">
        <w:trPr>
          <w:trHeight w:hRule="exact" w:val="300"/>
          <w:jc w:val="center"/>
        </w:trPr>
        <w:tc>
          <w:tcPr>
            <w:tcW w:w="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</w:tr>
      <w:tr w:rsidR="009403E3" w:rsidTr="00B95288">
        <w:trPr>
          <w:trHeight w:hRule="exact" w:val="300"/>
          <w:jc w:val="center"/>
        </w:trPr>
        <w:tc>
          <w:tcPr>
            <w:tcW w:w="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</w:tr>
      <w:tr w:rsidR="009403E3" w:rsidTr="00B95288">
        <w:trPr>
          <w:trHeight w:hRule="exact" w:val="300"/>
          <w:jc w:val="center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年度总体目标</w:t>
            </w:r>
          </w:p>
        </w:tc>
        <w:tc>
          <w:tcPr>
            <w:tcW w:w="5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预期目标</w:t>
            </w:r>
          </w:p>
        </w:tc>
        <w:tc>
          <w:tcPr>
            <w:tcW w:w="3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实际完成情况</w:t>
            </w:r>
          </w:p>
        </w:tc>
      </w:tr>
      <w:tr w:rsidR="009403E3" w:rsidTr="00B95288">
        <w:trPr>
          <w:trHeight w:hRule="exact" w:val="2702"/>
          <w:jc w:val="center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B05BD5">
            <w:pPr>
              <w:spacing w:line="240" w:lineRule="exact"/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 w:rsidRPr="00B05BD5">
              <w:rPr>
                <w:rFonts w:ascii="宋体" w:eastAsia="宋体" w:hAnsi="宋体" w:cs="宋体" w:hint="eastAsia"/>
                <w:sz w:val="18"/>
                <w:szCs w:val="18"/>
              </w:rPr>
              <w:t>根据考勤数据和发放表，按时足额发放工作人员、节假日加班补助，确保检察干警合法权益，提高大家工作积极性；绩效考核奖金的发放，主要依据责任轻重、办案质量、办案数量、办案难度等因素，向一线办案人员倾斜，按时足额发放绩效考核奖金；按时足额发放聘用制书记员工资，确保各项检察工作顺利开展。</w:t>
            </w:r>
          </w:p>
        </w:tc>
        <w:tc>
          <w:tcPr>
            <w:tcW w:w="3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B05BD5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   </w:t>
            </w:r>
            <w:r w:rsidRPr="00B05BD5">
              <w:rPr>
                <w:rFonts w:ascii="宋体" w:eastAsia="宋体" w:hAnsi="宋体" w:cs="宋体" w:hint="eastAsia"/>
                <w:sz w:val="18"/>
                <w:szCs w:val="18"/>
              </w:rPr>
              <w:t>根据实际考勤情况，经审批后，发放工作人员、节假日加班补助，确保了干警合法权益，有效的提升了干警的工作积极性；绩效考核奖金的按照40%的基础性绩效发放办法，按月发放，增加了检察人员积极性，有效促进了办校质效的提升；聘用制书记员工资的按时发放，保障了书记员合法权益，提升了其工作效率，为检察工作的顺利开展奠定了基础。</w:t>
            </w:r>
          </w:p>
        </w:tc>
      </w:tr>
      <w:tr w:rsidR="00B95288" w:rsidTr="00B95288">
        <w:trPr>
          <w:trHeight w:hRule="exact" w:val="969"/>
          <w:jc w:val="center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标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一级指标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二级指标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三级指标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</w:t>
            </w:r>
          </w:p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实际</w:t>
            </w:r>
          </w:p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分值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得分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偏差原因分析及改进措施</w:t>
            </w:r>
          </w:p>
        </w:tc>
      </w:tr>
      <w:tr w:rsidR="00B95288" w:rsidTr="00B95288">
        <w:trPr>
          <w:trHeight w:hRule="exact" w:val="300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产出指标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数量指标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加班考勤人数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19人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19人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  <w:p w:rsidR="00B95288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8B457E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95288" w:rsidTr="00B95288">
        <w:trPr>
          <w:trHeight w:hRule="exact" w:val="406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司法绩效考核人数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03E3" w:rsidRDefault="00B05BD5" w:rsidP="00B05BD5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19人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03E3" w:rsidRDefault="00B05BD5" w:rsidP="00B05BD5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19人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8B457E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95288" w:rsidTr="00B95288">
        <w:trPr>
          <w:trHeight w:hRule="exact" w:val="400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聘用制书记员核定人数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8人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B05BD5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8人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8B457E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95288" w:rsidTr="000F360C">
        <w:trPr>
          <w:trHeight w:hRule="exact" w:val="457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质量指标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按标准发放准确率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05B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98%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B05BD5">
            <w:pPr>
              <w:spacing w:line="360" w:lineRule="auto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98%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8B457E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95288" w:rsidTr="000F360C">
        <w:trPr>
          <w:trHeight w:hRule="exact" w:val="563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时效指标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FD254F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资金发放及时率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FD254F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90%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0F360C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0F360C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95288" w:rsidTr="00B95288">
        <w:trPr>
          <w:trHeight w:hRule="exact" w:val="553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成本指标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FD254F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司法绩效考核奖金经费限额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FD254F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35.4万元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FD254F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35.4万元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8B457E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95288" w:rsidTr="00B95288">
        <w:trPr>
          <w:trHeight w:hRule="exact" w:val="575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FD254F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加班费经费限额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FD254F" w:rsidP="00FD254F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6.84万元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FD254F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6.84万元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8B457E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95288" w:rsidTr="00B95288">
        <w:trPr>
          <w:trHeight w:hRule="exact" w:val="569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FD254F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书记员工资经费限额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FD254F" w:rsidP="00FD254F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44.76万元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FD254F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44.76万元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8B457E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95288" w:rsidTr="00B95288">
        <w:trPr>
          <w:trHeight w:hRule="exact" w:val="300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效益指标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经济效益</w:t>
            </w:r>
          </w:p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95288" w:rsidTr="00B95288">
        <w:trPr>
          <w:trHeight w:hRule="exact" w:val="412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社会效益</w:t>
            </w:r>
          </w:p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提高干警积极性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有效提升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有效提升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8B457E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95288" w:rsidTr="00B95288">
        <w:trPr>
          <w:trHeight w:hRule="exact" w:val="300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生态效益</w:t>
            </w:r>
          </w:p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95288" w:rsidTr="00B95288">
        <w:trPr>
          <w:trHeight w:hRule="exact" w:val="300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可持续影响指标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95288" w:rsidTr="00B95288">
        <w:trPr>
          <w:trHeight w:hRule="exact" w:val="805"/>
          <w:jc w:val="center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满意度</w:t>
            </w:r>
          </w:p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服务对象满意度指标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本院人员满意度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95%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95%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B9528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8B457E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95288" w:rsidTr="00B95288">
        <w:trPr>
          <w:trHeight w:hRule="exact" w:val="562"/>
          <w:jc w:val="center"/>
        </w:trPr>
        <w:tc>
          <w:tcPr>
            <w:tcW w:w="73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总分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0F360C" w:rsidP="00A921B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E3" w:rsidRDefault="009403E3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9403E3" w:rsidRDefault="009403E3" w:rsidP="009403E3">
      <w:pPr>
        <w:rPr>
          <w:rFonts w:ascii="黑体" w:eastAsia="黑体" w:hAnsi="黑体"/>
        </w:rPr>
        <w:sectPr w:rsidR="009403E3" w:rsidSect="00B95288">
          <w:pgSz w:w="11906" w:h="16838"/>
          <w:pgMar w:top="1134" w:right="851" w:bottom="567" w:left="851" w:header="737" w:footer="851" w:gutter="0"/>
          <w:cols w:space="720"/>
          <w:docGrid w:type="lines" w:linePitch="408"/>
        </w:sect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FA0" w:rsidRDefault="004E4FA0" w:rsidP="009403E3">
      <w:pPr>
        <w:spacing w:after="0"/>
      </w:pPr>
      <w:r>
        <w:separator/>
      </w:r>
    </w:p>
  </w:endnote>
  <w:endnote w:type="continuationSeparator" w:id="0">
    <w:p w:rsidR="004E4FA0" w:rsidRDefault="004E4FA0" w:rsidP="009403E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FA0" w:rsidRDefault="004E4FA0" w:rsidP="009403E3">
      <w:pPr>
        <w:spacing w:after="0"/>
      </w:pPr>
      <w:r>
        <w:separator/>
      </w:r>
    </w:p>
  </w:footnote>
  <w:footnote w:type="continuationSeparator" w:id="0">
    <w:p w:rsidR="004E4FA0" w:rsidRDefault="004E4FA0" w:rsidP="009403E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F360C"/>
    <w:rsid w:val="00134F07"/>
    <w:rsid w:val="002F463A"/>
    <w:rsid w:val="00300501"/>
    <w:rsid w:val="00323B43"/>
    <w:rsid w:val="003D37D8"/>
    <w:rsid w:val="00426133"/>
    <w:rsid w:val="004358AB"/>
    <w:rsid w:val="004E4FA0"/>
    <w:rsid w:val="006410C3"/>
    <w:rsid w:val="0086658B"/>
    <w:rsid w:val="008B457E"/>
    <w:rsid w:val="008B7726"/>
    <w:rsid w:val="00900709"/>
    <w:rsid w:val="009403E3"/>
    <w:rsid w:val="009517CF"/>
    <w:rsid w:val="00B0573C"/>
    <w:rsid w:val="00B05BD5"/>
    <w:rsid w:val="00B95288"/>
    <w:rsid w:val="00D31D50"/>
    <w:rsid w:val="00FD2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03E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03E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03E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03E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</cp:revision>
  <cp:lastPrinted>2023-03-30T10:22:00Z</cp:lastPrinted>
  <dcterms:created xsi:type="dcterms:W3CDTF">2008-09-11T17:20:00Z</dcterms:created>
  <dcterms:modified xsi:type="dcterms:W3CDTF">2023-03-30T10:23:00Z</dcterms:modified>
</cp:coreProperties>
</file>